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8231F" w14:textId="2DD875B0" w:rsidR="0079636E" w:rsidRDefault="0079636E" w:rsidP="00693240">
      <w:pPr>
        <w:jc w:val="center"/>
        <w:rPr>
          <w:b/>
          <w:sz w:val="24"/>
          <w:szCs w:val="24"/>
        </w:rPr>
      </w:pPr>
      <w:r>
        <w:rPr>
          <w:b/>
          <w:sz w:val="24"/>
          <w:szCs w:val="24"/>
        </w:rPr>
        <w:t xml:space="preserve">Have you ever </w:t>
      </w:r>
      <w:proofErr w:type="gramStart"/>
      <w:r>
        <w:rPr>
          <w:b/>
          <w:sz w:val="24"/>
          <w:szCs w:val="24"/>
        </w:rPr>
        <w:t>wondered:</w:t>
      </w:r>
      <w:proofErr w:type="gramEnd"/>
    </w:p>
    <w:p w14:paraId="31EB8AFC" w14:textId="77777777" w:rsidR="0079636E" w:rsidRDefault="0079636E" w:rsidP="00693240">
      <w:pPr>
        <w:jc w:val="center"/>
        <w:rPr>
          <w:b/>
          <w:sz w:val="24"/>
          <w:szCs w:val="24"/>
        </w:rPr>
      </w:pPr>
      <w:r>
        <w:rPr>
          <w:b/>
          <w:sz w:val="24"/>
          <w:szCs w:val="24"/>
        </w:rPr>
        <w:t>Where does life begin and end?</w:t>
      </w:r>
    </w:p>
    <w:p w14:paraId="0DC52BF0" w14:textId="77777777" w:rsidR="0079636E" w:rsidRDefault="0079636E" w:rsidP="00693240">
      <w:pPr>
        <w:jc w:val="center"/>
        <w:rPr>
          <w:b/>
          <w:sz w:val="24"/>
          <w:szCs w:val="24"/>
        </w:rPr>
      </w:pPr>
      <w:r>
        <w:rPr>
          <w:b/>
          <w:sz w:val="24"/>
          <w:szCs w:val="24"/>
        </w:rPr>
        <w:t>Should we fear machines in a terminator way?</w:t>
      </w:r>
    </w:p>
    <w:p w14:paraId="76EB279C" w14:textId="3FFE83B9" w:rsidR="00ED7314" w:rsidRDefault="0079636E" w:rsidP="00693240">
      <w:pPr>
        <w:jc w:val="center"/>
        <w:rPr>
          <w:b/>
          <w:sz w:val="24"/>
          <w:szCs w:val="24"/>
        </w:rPr>
      </w:pPr>
      <w:r>
        <w:rPr>
          <w:b/>
          <w:sz w:val="24"/>
          <w:szCs w:val="24"/>
        </w:rPr>
        <w:t>How far should human enhancement go?</w:t>
      </w:r>
    </w:p>
    <w:p w14:paraId="22102BFF" w14:textId="2A4CB35A" w:rsidR="0079636E" w:rsidRPr="0079636E" w:rsidRDefault="0079636E" w:rsidP="00ED7314">
      <w:pPr>
        <w:jc w:val="both"/>
        <w:rPr>
          <w:sz w:val="24"/>
          <w:szCs w:val="24"/>
        </w:rPr>
      </w:pPr>
      <w:r>
        <w:rPr>
          <w:sz w:val="24"/>
          <w:szCs w:val="24"/>
        </w:rPr>
        <w:t xml:space="preserve">In the </w:t>
      </w:r>
      <w:proofErr w:type="spellStart"/>
      <w:r>
        <w:rPr>
          <w:sz w:val="24"/>
          <w:szCs w:val="24"/>
        </w:rPr>
        <w:t>tekethics</w:t>
      </w:r>
      <w:proofErr w:type="spellEnd"/>
      <w:r>
        <w:rPr>
          <w:sz w:val="24"/>
          <w:szCs w:val="24"/>
        </w:rPr>
        <w:t xml:space="preserve"> project you will get to know background information on these difficu</w:t>
      </w:r>
      <w:r w:rsidR="00693240">
        <w:rPr>
          <w:sz w:val="24"/>
          <w:szCs w:val="24"/>
        </w:rPr>
        <w:t xml:space="preserve">lt but also fascinating topics </w:t>
      </w:r>
      <w:r>
        <w:rPr>
          <w:sz w:val="24"/>
          <w:szCs w:val="24"/>
        </w:rPr>
        <w:t xml:space="preserve">and </w:t>
      </w:r>
      <w:r w:rsidR="00693240">
        <w:rPr>
          <w:sz w:val="24"/>
          <w:szCs w:val="24"/>
        </w:rPr>
        <w:t xml:space="preserve">you will be able to </w:t>
      </w:r>
      <w:bookmarkStart w:id="0" w:name="_GoBack"/>
      <w:bookmarkEnd w:id="0"/>
      <w:r>
        <w:rPr>
          <w:sz w:val="24"/>
          <w:szCs w:val="24"/>
        </w:rPr>
        <w:t>discuss these topics with others, moderated by a prestigious researcher in this field.</w:t>
      </w:r>
    </w:p>
    <w:p w14:paraId="106B5B75" w14:textId="01A045D0" w:rsidR="00ED7314" w:rsidRPr="00ED7314" w:rsidRDefault="00ED7314" w:rsidP="00ED7314">
      <w:pPr>
        <w:jc w:val="both"/>
        <w:rPr>
          <w:i/>
          <w:sz w:val="24"/>
          <w:szCs w:val="24"/>
        </w:rPr>
      </w:pPr>
      <w:r w:rsidRPr="00ED7314">
        <w:rPr>
          <w:i/>
          <w:sz w:val="24"/>
          <w:szCs w:val="24"/>
        </w:rPr>
        <w:t>What you will learn</w:t>
      </w:r>
    </w:p>
    <w:p w14:paraId="7B3F2BA7" w14:textId="77777777" w:rsidR="00ED7314" w:rsidRDefault="00ED7314" w:rsidP="00ED7314">
      <w:pPr>
        <w:jc w:val="both"/>
        <w:rPr>
          <w:sz w:val="24"/>
          <w:szCs w:val="24"/>
        </w:rPr>
      </w:pPr>
      <w:r w:rsidRPr="00ED7314">
        <w:rPr>
          <w:sz w:val="24"/>
          <w:szCs w:val="24"/>
        </w:rPr>
        <w:t xml:space="preserve">Bioethical questions have a crucial role both in people’s personal choices and in the political domain. </w:t>
      </w:r>
    </w:p>
    <w:p w14:paraId="3FD704B0" w14:textId="7C3E5C1D" w:rsidR="00ED7314" w:rsidRDefault="00ED7314" w:rsidP="00ED7314">
      <w:pPr>
        <w:pStyle w:val="Listenabsatz"/>
        <w:numPr>
          <w:ilvl w:val="0"/>
          <w:numId w:val="3"/>
        </w:numPr>
        <w:jc w:val="both"/>
        <w:rPr>
          <w:sz w:val="24"/>
          <w:szCs w:val="24"/>
        </w:rPr>
      </w:pPr>
      <w:r w:rsidRPr="00ED7314">
        <w:rPr>
          <w:sz w:val="24"/>
          <w:szCs w:val="24"/>
        </w:rPr>
        <w:t xml:space="preserve">The task of this course is to introduce </w:t>
      </w:r>
      <w:r>
        <w:rPr>
          <w:sz w:val="24"/>
          <w:szCs w:val="24"/>
        </w:rPr>
        <w:t>you</w:t>
      </w:r>
      <w:r w:rsidRPr="00ED7314">
        <w:rPr>
          <w:sz w:val="24"/>
          <w:szCs w:val="24"/>
        </w:rPr>
        <w:t xml:space="preserve"> to the main controversies in contemporary bioethics, especially to those concerning the intersection between ethics and technology. </w:t>
      </w:r>
    </w:p>
    <w:p w14:paraId="26B1A56E" w14:textId="3B631B45" w:rsidR="00ED7314" w:rsidRDefault="00ED7314" w:rsidP="00ED7314">
      <w:pPr>
        <w:pStyle w:val="Listenabsatz"/>
        <w:numPr>
          <w:ilvl w:val="0"/>
          <w:numId w:val="3"/>
        </w:numPr>
        <w:jc w:val="both"/>
        <w:rPr>
          <w:sz w:val="24"/>
          <w:szCs w:val="24"/>
        </w:rPr>
      </w:pPr>
      <w:r w:rsidRPr="00ED7314">
        <w:rPr>
          <w:sz w:val="24"/>
          <w:szCs w:val="24"/>
        </w:rPr>
        <w:t xml:space="preserve">At the end of the course, </w:t>
      </w:r>
      <w:r>
        <w:rPr>
          <w:sz w:val="24"/>
          <w:szCs w:val="24"/>
        </w:rPr>
        <w:t>you</w:t>
      </w:r>
      <w:r w:rsidRPr="00ED7314">
        <w:rPr>
          <w:sz w:val="24"/>
          <w:szCs w:val="24"/>
        </w:rPr>
        <w:t xml:space="preserve"> will be equipped with the conceptual tools required to understand the main debates in ethics and technology and the most relevant positions in the debate. </w:t>
      </w:r>
    </w:p>
    <w:p w14:paraId="47515C52" w14:textId="0CFC9517" w:rsidR="00ED7314" w:rsidRDefault="00ED7314" w:rsidP="00ED7314">
      <w:pPr>
        <w:pStyle w:val="Listenabsatz"/>
        <w:numPr>
          <w:ilvl w:val="0"/>
          <w:numId w:val="3"/>
        </w:numPr>
        <w:jc w:val="both"/>
        <w:rPr>
          <w:sz w:val="24"/>
          <w:szCs w:val="24"/>
        </w:rPr>
      </w:pPr>
      <w:r w:rsidRPr="00ED7314">
        <w:rPr>
          <w:sz w:val="24"/>
          <w:szCs w:val="24"/>
        </w:rPr>
        <w:t xml:space="preserve">Hopefully, </w:t>
      </w:r>
      <w:r>
        <w:rPr>
          <w:sz w:val="24"/>
          <w:szCs w:val="24"/>
        </w:rPr>
        <w:t>you</w:t>
      </w:r>
      <w:r w:rsidRPr="00ED7314">
        <w:rPr>
          <w:sz w:val="24"/>
          <w:szCs w:val="24"/>
        </w:rPr>
        <w:t xml:space="preserve"> will be also able to take </w:t>
      </w:r>
      <w:r>
        <w:rPr>
          <w:sz w:val="24"/>
          <w:szCs w:val="24"/>
        </w:rPr>
        <w:t>your own stance on these subjects.</w:t>
      </w:r>
    </w:p>
    <w:p w14:paraId="50F04256" w14:textId="77777777" w:rsidR="00ED7314" w:rsidRDefault="00ED7314" w:rsidP="00ED7314">
      <w:pPr>
        <w:jc w:val="both"/>
        <w:rPr>
          <w:sz w:val="24"/>
          <w:szCs w:val="24"/>
        </w:rPr>
      </w:pPr>
      <w:r w:rsidRPr="00ED7314">
        <w:rPr>
          <w:sz w:val="24"/>
          <w:szCs w:val="24"/>
        </w:rPr>
        <w:t xml:space="preserve">To this purpose, </w:t>
      </w:r>
      <w:r>
        <w:rPr>
          <w:sz w:val="24"/>
          <w:szCs w:val="24"/>
        </w:rPr>
        <w:t xml:space="preserve">we need your </w:t>
      </w:r>
      <w:r w:rsidRPr="00ED7314">
        <w:rPr>
          <w:sz w:val="24"/>
          <w:szCs w:val="24"/>
        </w:rPr>
        <w:t xml:space="preserve">active engagement </w:t>
      </w:r>
      <w:r>
        <w:rPr>
          <w:sz w:val="24"/>
          <w:szCs w:val="24"/>
        </w:rPr>
        <w:t>in this course</w:t>
      </w:r>
      <w:r w:rsidRPr="00ED7314">
        <w:rPr>
          <w:sz w:val="24"/>
          <w:szCs w:val="24"/>
        </w:rPr>
        <w:t xml:space="preserve">, so to ensure a development of the discussion in line with what </w:t>
      </w:r>
      <w:r>
        <w:rPr>
          <w:sz w:val="24"/>
          <w:szCs w:val="24"/>
        </w:rPr>
        <w:t>you</w:t>
      </w:r>
      <w:r w:rsidRPr="00ED7314">
        <w:rPr>
          <w:sz w:val="24"/>
          <w:szCs w:val="24"/>
        </w:rPr>
        <w:t xml:space="preserve"> will find most intriguing, challenging and worth of attention of the topics chosen. </w:t>
      </w:r>
    </w:p>
    <w:p w14:paraId="3369F937" w14:textId="70EDD823" w:rsidR="00302BF0" w:rsidRPr="0079636E" w:rsidRDefault="00302BF0" w:rsidP="00ED7314">
      <w:pPr>
        <w:jc w:val="both"/>
        <w:rPr>
          <w:color w:val="FF0000"/>
          <w:sz w:val="24"/>
          <w:szCs w:val="24"/>
        </w:rPr>
      </w:pPr>
      <w:r w:rsidRPr="0079636E">
        <w:rPr>
          <w:color w:val="FF0000"/>
          <w:sz w:val="24"/>
          <w:szCs w:val="24"/>
        </w:rPr>
        <w:t>Video</w:t>
      </w:r>
    </w:p>
    <w:p w14:paraId="703199AB" w14:textId="39E13998" w:rsidR="00ED7314" w:rsidRPr="00ED7314" w:rsidRDefault="00ED7314" w:rsidP="00ED7314">
      <w:pPr>
        <w:jc w:val="both"/>
        <w:rPr>
          <w:i/>
          <w:sz w:val="24"/>
          <w:szCs w:val="24"/>
        </w:rPr>
      </w:pPr>
      <w:r w:rsidRPr="00ED7314">
        <w:rPr>
          <w:i/>
          <w:sz w:val="24"/>
          <w:szCs w:val="24"/>
        </w:rPr>
        <w:t>Organisation of the course</w:t>
      </w:r>
    </w:p>
    <w:p w14:paraId="5CC14B4F" w14:textId="68507D57" w:rsidR="001B2A70" w:rsidRDefault="001B2A70" w:rsidP="001B2A70">
      <w:pPr>
        <w:jc w:val="both"/>
        <w:rPr>
          <w:sz w:val="24"/>
          <w:szCs w:val="24"/>
        </w:rPr>
      </w:pPr>
      <w:r>
        <w:rPr>
          <w:sz w:val="24"/>
          <w:szCs w:val="24"/>
        </w:rPr>
        <w:t xml:space="preserve">The design of the course is a mixture between individual reading session and group discussions, which is open for everybody. </w:t>
      </w:r>
      <w:r w:rsidRPr="001B2A70">
        <w:rPr>
          <w:sz w:val="24"/>
          <w:szCs w:val="24"/>
        </w:rPr>
        <w:t xml:space="preserve">All </w:t>
      </w:r>
      <w:proofErr w:type="spellStart"/>
      <w:r w:rsidRPr="001B2A70">
        <w:rPr>
          <w:sz w:val="24"/>
          <w:szCs w:val="24"/>
        </w:rPr>
        <w:t>you</w:t>
      </w:r>
      <w:proofErr w:type="spellEnd"/>
      <w:r w:rsidRPr="001B2A70">
        <w:rPr>
          <w:sz w:val="24"/>
          <w:szCs w:val="24"/>
        </w:rPr>
        <w:t xml:space="preserve"> </w:t>
      </w:r>
      <w:proofErr w:type="spellStart"/>
      <w:r w:rsidRPr="001B2A70">
        <w:rPr>
          <w:sz w:val="24"/>
          <w:szCs w:val="24"/>
        </w:rPr>
        <w:t>need</w:t>
      </w:r>
      <w:proofErr w:type="spellEnd"/>
      <w:r w:rsidRPr="001B2A70">
        <w:rPr>
          <w:sz w:val="24"/>
          <w:szCs w:val="24"/>
        </w:rPr>
        <w:t xml:space="preserve"> </w:t>
      </w:r>
      <w:proofErr w:type="spellStart"/>
      <w:r w:rsidRPr="001B2A70">
        <w:rPr>
          <w:sz w:val="24"/>
          <w:szCs w:val="24"/>
        </w:rPr>
        <w:t>is</w:t>
      </w:r>
      <w:proofErr w:type="spellEnd"/>
      <w:r w:rsidRPr="001B2A70">
        <w:rPr>
          <w:sz w:val="24"/>
          <w:szCs w:val="24"/>
        </w:rPr>
        <w:t xml:space="preserve"> </w:t>
      </w:r>
      <w:proofErr w:type="spellStart"/>
      <w:r w:rsidRPr="001B2A70">
        <w:rPr>
          <w:sz w:val="24"/>
          <w:szCs w:val="24"/>
        </w:rPr>
        <w:t>access</w:t>
      </w:r>
      <w:proofErr w:type="spellEnd"/>
      <w:r w:rsidRPr="001B2A70">
        <w:rPr>
          <w:sz w:val="24"/>
          <w:szCs w:val="24"/>
        </w:rPr>
        <w:t xml:space="preserve"> </w:t>
      </w:r>
      <w:proofErr w:type="spellStart"/>
      <w:r w:rsidRPr="001B2A70">
        <w:rPr>
          <w:sz w:val="24"/>
          <w:szCs w:val="24"/>
        </w:rPr>
        <w:t>to</w:t>
      </w:r>
      <w:proofErr w:type="spellEnd"/>
      <w:r w:rsidRPr="001B2A70">
        <w:rPr>
          <w:sz w:val="24"/>
          <w:szCs w:val="24"/>
        </w:rPr>
        <w:t xml:space="preserve"> a </w:t>
      </w:r>
      <w:proofErr w:type="spellStart"/>
      <w:r w:rsidRPr="001B2A70">
        <w:rPr>
          <w:sz w:val="24"/>
          <w:szCs w:val="24"/>
        </w:rPr>
        <w:t>computer</w:t>
      </w:r>
      <w:proofErr w:type="spellEnd"/>
      <w:r w:rsidRPr="001B2A70">
        <w:rPr>
          <w:sz w:val="24"/>
          <w:szCs w:val="24"/>
        </w:rPr>
        <w:t xml:space="preserve"> </w:t>
      </w:r>
      <w:proofErr w:type="spellStart"/>
      <w:r w:rsidRPr="001B2A70">
        <w:rPr>
          <w:sz w:val="24"/>
          <w:szCs w:val="24"/>
        </w:rPr>
        <w:t>with</w:t>
      </w:r>
      <w:proofErr w:type="spellEnd"/>
      <w:r w:rsidRPr="001B2A70">
        <w:rPr>
          <w:sz w:val="24"/>
          <w:szCs w:val="24"/>
        </w:rPr>
        <w:t xml:space="preserve"> a </w:t>
      </w:r>
      <w:proofErr w:type="spellStart"/>
      <w:r w:rsidRPr="001B2A70">
        <w:rPr>
          <w:sz w:val="24"/>
          <w:szCs w:val="24"/>
        </w:rPr>
        <w:t>current</w:t>
      </w:r>
      <w:proofErr w:type="spellEnd"/>
      <w:r w:rsidRPr="001B2A70">
        <w:rPr>
          <w:sz w:val="24"/>
          <w:szCs w:val="24"/>
        </w:rPr>
        <w:t xml:space="preserve"> </w:t>
      </w:r>
      <w:proofErr w:type="spellStart"/>
      <w:r w:rsidRPr="001B2A70">
        <w:rPr>
          <w:sz w:val="24"/>
          <w:szCs w:val="24"/>
        </w:rPr>
        <w:t>browser</w:t>
      </w:r>
      <w:proofErr w:type="spellEnd"/>
      <w:r w:rsidRPr="001B2A70">
        <w:rPr>
          <w:sz w:val="24"/>
          <w:szCs w:val="24"/>
        </w:rPr>
        <w:t xml:space="preserve">, an Internet </w:t>
      </w:r>
      <w:proofErr w:type="spellStart"/>
      <w:r w:rsidRPr="001B2A70">
        <w:rPr>
          <w:sz w:val="24"/>
          <w:szCs w:val="24"/>
        </w:rPr>
        <w:t>connection</w:t>
      </w:r>
      <w:proofErr w:type="spellEnd"/>
      <w:r w:rsidRPr="001B2A70">
        <w:rPr>
          <w:sz w:val="24"/>
          <w:szCs w:val="24"/>
        </w:rPr>
        <w:t xml:space="preserve">, </w:t>
      </w:r>
      <w:proofErr w:type="spellStart"/>
      <w:r w:rsidRPr="001B2A70">
        <w:rPr>
          <w:sz w:val="24"/>
          <w:szCs w:val="24"/>
        </w:rPr>
        <w:t>and</w:t>
      </w:r>
      <w:proofErr w:type="spellEnd"/>
      <w:r w:rsidRPr="001B2A70">
        <w:rPr>
          <w:sz w:val="24"/>
          <w:szCs w:val="24"/>
        </w:rPr>
        <w:t xml:space="preserve">, </w:t>
      </w:r>
      <w:proofErr w:type="spellStart"/>
      <w:r w:rsidRPr="001B2A70">
        <w:rPr>
          <w:sz w:val="24"/>
          <w:szCs w:val="24"/>
        </w:rPr>
        <w:t>of</w:t>
      </w:r>
      <w:proofErr w:type="spellEnd"/>
      <w:r w:rsidRPr="001B2A70">
        <w:rPr>
          <w:sz w:val="24"/>
          <w:szCs w:val="24"/>
        </w:rPr>
        <w:t xml:space="preserve"> </w:t>
      </w:r>
      <w:proofErr w:type="spellStart"/>
      <w:r w:rsidRPr="001B2A70">
        <w:rPr>
          <w:sz w:val="24"/>
          <w:szCs w:val="24"/>
        </w:rPr>
        <w:t>course</w:t>
      </w:r>
      <w:proofErr w:type="spellEnd"/>
      <w:r w:rsidRPr="001B2A70">
        <w:rPr>
          <w:sz w:val="24"/>
          <w:szCs w:val="24"/>
        </w:rPr>
        <w:t xml:space="preserve">, a </w:t>
      </w:r>
      <w:proofErr w:type="spellStart"/>
      <w:r w:rsidRPr="001B2A70">
        <w:rPr>
          <w:sz w:val="24"/>
          <w:szCs w:val="24"/>
        </w:rPr>
        <w:t>desire</w:t>
      </w:r>
      <w:proofErr w:type="spellEnd"/>
      <w:r w:rsidRPr="001B2A70">
        <w:rPr>
          <w:sz w:val="24"/>
          <w:szCs w:val="24"/>
        </w:rPr>
        <w:t xml:space="preserve"> </w:t>
      </w:r>
      <w:proofErr w:type="spellStart"/>
      <w:r w:rsidRPr="001B2A70">
        <w:rPr>
          <w:sz w:val="24"/>
          <w:szCs w:val="24"/>
        </w:rPr>
        <w:t>to</w:t>
      </w:r>
      <w:proofErr w:type="spellEnd"/>
      <w:r w:rsidRPr="001B2A70">
        <w:rPr>
          <w:sz w:val="24"/>
          <w:szCs w:val="24"/>
        </w:rPr>
        <w:t xml:space="preserve"> learn.</w:t>
      </w:r>
      <w:r>
        <w:rPr>
          <w:sz w:val="24"/>
          <w:szCs w:val="24"/>
        </w:rPr>
        <w:t xml:space="preserve"> In order to be able to gain the whole learning experience, </w:t>
      </w:r>
      <w:r w:rsidR="00AD65F0">
        <w:rPr>
          <w:sz w:val="24"/>
          <w:szCs w:val="24"/>
        </w:rPr>
        <w:t>you will have to register to the discussion forum under community.tuhh.de. However, if you are only interested in the content, you are able to just take part in the reading sessions, without being registered.</w:t>
      </w:r>
    </w:p>
    <w:p w14:paraId="0A7009E3" w14:textId="0CE65916" w:rsidR="0079636E" w:rsidRPr="0079636E" w:rsidRDefault="0079636E" w:rsidP="0079636E">
      <w:pPr>
        <w:jc w:val="both"/>
        <w:rPr>
          <w:color w:val="FF0000"/>
          <w:sz w:val="24"/>
          <w:szCs w:val="24"/>
        </w:rPr>
      </w:pPr>
      <w:proofErr w:type="spellStart"/>
      <w:r>
        <w:rPr>
          <w:color w:val="FF0000"/>
          <w:sz w:val="24"/>
          <w:szCs w:val="24"/>
        </w:rPr>
        <w:t>Zeitstrahl-Grafik</w:t>
      </w:r>
      <w:proofErr w:type="spellEnd"/>
    </w:p>
    <w:p w14:paraId="653729D6" w14:textId="70351B6A" w:rsidR="0079636E" w:rsidRDefault="0079636E" w:rsidP="0079636E">
      <w:pPr>
        <w:jc w:val="both"/>
        <w:rPr>
          <w:sz w:val="24"/>
          <w:szCs w:val="24"/>
        </w:rPr>
      </w:pPr>
      <w:r>
        <w:rPr>
          <w:sz w:val="24"/>
          <w:szCs w:val="24"/>
        </w:rPr>
        <w:t>For each release we will provide the exact link to the contents and the discussion here.</w:t>
      </w:r>
    </w:p>
    <w:p w14:paraId="18285F65" w14:textId="77777777" w:rsidR="0079636E" w:rsidRDefault="0079636E" w:rsidP="001B2A70">
      <w:pPr>
        <w:jc w:val="both"/>
        <w:rPr>
          <w:sz w:val="24"/>
          <w:szCs w:val="24"/>
        </w:rPr>
      </w:pPr>
    </w:p>
    <w:p w14:paraId="7CA2F9C7" w14:textId="633CC82E" w:rsidR="00ED7314" w:rsidRDefault="00693240" w:rsidP="00ED7314">
      <w:pPr>
        <w:jc w:val="both"/>
        <w:rPr>
          <w:sz w:val="24"/>
          <w:szCs w:val="24"/>
        </w:rPr>
      </w:pPr>
      <w:r>
        <w:rPr>
          <w:sz w:val="24"/>
          <w:szCs w:val="24"/>
        </w:rPr>
        <w:t>As you see this</w:t>
      </w:r>
      <w:r w:rsidR="00ED7314" w:rsidRPr="00ED7314">
        <w:rPr>
          <w:sz w:val="24"/>
          <w:szCs w:val="24"/>
        </w:rPr>
        <w:t xml:space="preserve"> course is organised around four themes. </w:t>
      </w:r>
    </w:p>
    <w:p w14:paraId="588CE291" w14:textId="1355307F" w:rsidR="00ED7314" w:rsidRDefault="00ED7314" w:rsidP="00ED7314">
      <w:pPr>
        <w:jc w:val="both"/>
        <w:rPr>
          <w:sz w:val="24"/>
          <w:szCs w:val="24"/>
        </w:rPr>
      </w:pPr>
      <w:r w:rsidRPr="00ED7314">
        <w:rPr>
          <w:sz w:val="24"/>
          <w:szCs w:val="24"/>
        </w:rPr>
        <w:t xml:space="preserve">We will start with AI and robotics, to then move to the debate on human enhancement. Next, we will look into the link between [genetic] engineering and environmental ethics and, lastly, we will consider the implications that developments in neuroscience are having for notions of responsibility in law. Particular attention will be paid to the “controversies” over these topics, and different examples will be brought forth so to ensure a lively and up to date discussion with and between students. </w:t>
      </w:r>
    </w:p>
    <w:p w14:paraId="4632380D" w14:textId="5E2E7437" w:rsidR="00ED7314" w:rsidRDefault="00ED7314" w:rsidP="00ED7314">
      <w:pPr>
        <w:jc w:val="both"/>
        <w:rPr>
          <w:sz w:val="24"/>
          <w:szCs w:val="24"/>
        </w:rPr>
      </w:pPr>
      <w:r>
        <w:rPr>
          <w:sz w:val="24"/>
          <w:szCs w:val="24"/>
        </w:rPr>
        <w:t xml:space="preserve">For each topic we will provide you a literature review, including the main sources you should consider in the discussion. Thus it is necessary, that you first get familiar with the content we provide on each topic, before taking part in the discussion. </w:t>
      </w:r>
    </w:p>
    <w:p w14:paraId="25DB03D3" w14:textId="372D5585" w:rsidR="00ED7314" w:rsidRDefault="00ED7314" w:rsidP="00ED7314">
      <w:pPr>
        <w:jc w:val="both"/>
        <w:rPr>
          <w:sz w:val="24"/>
          <w:szCs w:val="24"/>
        </w:rPr>
      </w:pPr>
      <w:r>
        <w:rPr>
          <w:sz w:val="24"/>
          <w:szCs w:val="24"/>
        </w:rPr>
        <w:t>The course will be rolled out in an open discussion forum, installed at the University of Technology in Hamburg. Thus as mentioned before we need you as active participants reflecting on the topics and contents and trying to take your own stance in the discussion.</w:t>
      </w:r>
    </w:p>
    <w:p w14:paraId="4C05664C" w14:textId="5099C290" w:rsidR="00302BF0" w:rsidRPr="00302BF0" w:rsidRDefault="00302BF0" w:rsidP="00ED7314">
      <w:pPr>
        <w:jc w:val="both"/>
        <w:rPr>
          <w:b/>
          <w:sz w:val="24"/>
          <w:szCs w:val="24"/>
        </w:rPr>
      </w:pPr>
      <w:r w:rsidRPr="00302BF0">
        <w:rPr>
          <w:b/>
          <w:sz w:val="24"/>
          <w:szCs w:val="24"/>
        </w:rPr>
        <w:lastRenderedPageBreak/>
        <w:t>About us</w:t>
      </w:r>
    </w:p>
    <w:p w14:paraId="626338DC" w14:textId="36ED9A0A" w:rsidR="00302BF0" w:rsidRDefault="00302BF0" w:rsidP="00302BF0">
      <w:pPr>
        <w:jc w:val="both"/>
        <w:rPr>
          <w:sz w:val="24"/>
          <w:szCs w:val="24"/>
        </w:rPr>
      </w:pPr>
      <w:r>
        <w:rPr>
          <w:sz w:val="24"/>
          <w:szCs w:val="24"/>
        </w:rPr>
        <w:t xml:space="preserve">The </w:t>
      </w:r>
      <w:proofErr w:type="spellStart"/>
      <w:r>
        <w:rPr>
          <w:sz w:val="24"/>
          <w:szCs w:val="24"/>
        </w:rPr>
        <w:t>tekethics</w:t>
      </w:r>
      <w:proofErr w:type="spellEnd"/>
      <w:r>
        <w:rPr>
          <w:sz w:val="24"/>
          <w:szCs w:val="24"/>
        </w:rPr>
        <w:t xml:space="preserve"> Team</w:t>
      </w:r>
      <w:r w:rsidRPr="00302BF0">
        <w:rPr>
          <w:sz w:val="24"/>
          <w:szCs w:val="24"/>
        </w:rPr>
        <w:t> </w:t>
      </w:r>
      <w:proofErr w:type="spellStart"/>
      <w:r w:rsidRPr="00302BF0">
        <w:rPr>
          <w:sz w:val="24"/>
          <w:szCs w:val="24"/>
        </w:rPr>
        <w:t>produces</w:t>
      </w:r>
      <w:proofErr w:type="spellEnd"/>
      <w:r w:rsidRPr="00302BF0">
        <w:rPr>
          <w:sz w:val="24"/>
          <w:szCs w:val="24"/>
        </w:rPr>
        <w:t xml:space="preserve"> </w:t>
      </w:r>
      <w:r>
        <w:rPr>
          <w:sz w:val="24"/>
          <w:szCs w:val="24"/>
        </w:rPr>
        <w:t>open educational</w:t>
      </w:r>
      <w:r w:rsidRPr="00302BF0">
        <w:rPr>
          <w:sz w:val="24"/>
          <w:szCs w:val="24"/>
        </w:rPr>
        <w:t xml:space="preserve"> material </w:t>
      </w:r>
      <w:proofErr w:type="spellStart"/>
      <w:r w:rsidRPr="00302BF0">
        <w:rPr>
          <w:sz w:val="24"/>
          <w:szCs w:val="24"/>
        </w:rPr>
        <w:t>concerned</w:t>
      </w:r>
      <w:proofErr w:type="spellEnd"/>
      <w:r w:rsidRPr="00302BF0">
        <w:rPr>
          <w:sz w:val="24"/>
          <w:szCs w:val="24"/>
        </w:rPr>
        <w:t xml:space="preserve"> </w:t>
      </w:r>
      <w:proofErr w:type="spellStart"/>
      <w:r w:rsidRPr="00302BF0">
        <w:rPr>
          <w:sz w:val="24"/>
          <w:szCs w:val="24"/>
        </w:rPr>
        <w:t>with</w:t>
      </w:r>
      <w:proofErr w:type="spellEnd"/>
      <w:r w:rsidRPr="00302BF0">
        <w:rPr>
          <w:sz w:val="24"/>
          <w:szCs w:val="24"/>
        </w:rPr>
        <w:t xml:space="preserve"> </w:t>
      </w:r>
      <w:r>
        <w:rPr>
          <w:sz w:val="24"/>
          <w:szCs w:val="24"/>
        </w:rPr>
        <w:t xml:space="preserve">bioethical </w:t>
      </w:r>
      <w:proofErr w:type="gramStart"/>
      <w:r>
        <w:rPr>
          <w:sz w:val="24"/>
          <w:szCs w:val="24"/>
        </w:rPr>
        <w:t>issues,</w:t>
      </w:r>
      <w:proofErr w:type="gramEnd"/>
      <w:r>
        <w:rPr>
          <w:sz w:val="24"/>
          <w:szCs w:val="24"/>
        </w:rPr>
        <w:t xml:space="preserve"> moderates and supports the discussion around these difficult but also fascinating topics.</w:t>
      </w:r>
      <w:r w:rsidRPr="00302BF0">
        <w:rPr>
          <w:sz w:val="24"/>
          <w:szCs w:val="24"/>
        </w:rPr>
        <w:t xml:space="preserve"> </w:t>
      </w:r>
      <w:proofErr w:type="spellStart"/>
      <w:r w:rsidRPr="00302BF0">
        <w:rPr>
          <w:sz w:val="24"/>
          <w:szCs w:val="24"/>
        </w:rPr>
        <w:t>It</w:t>
      </w:r>
      <w:proofErr w:type="spellEnd"/>
      <w:r w:rsidRPr="00302BF0">
        <w:rPr>
          <w:sz w:val="24"/>
          <w:szCs w:val="24"/>
        </w:rPr>
        <w:t xml:space="preserve"> </w:t>
      </w:r>
      <w:proofErr w:type="spellStart"/>
      <w:r w:rsidRPr="00302BF0">
        <w:rPr>
          <w:sz w:val="24"/>
          <w:szCs w:val="24"/>
        </w:rPr>
        <w:t>is</w:t>
      </w:r>
      <w:proofErr w:type="spellEnd"/>
      <w:r w:rsidRPr="00302BF0">
        <w:rPr>
          <w:sz w:val="24"/>
          <w:szCs w:val="24"/>
        </w:rPr>
        <w:t xml:space="preserve"> an </w:t>
      </w:r>
      <w:r>
        <w:rPr>
          <w:sz w:val="24"/>
          <w:szCs w:val="24"/>
        </w:rPr>
        <w:t>open learning</w:t>
      </w:r>
      <w:r w:rsidRPr="00302BF0">
        <w:rPr>
          <w:sz w:val="24"/>
          <w:szCs w:val="24"/>
        </w:rPr>
        <w:t xml:space="preserve"> </w:t>
      </w:r>
      <w:proofErr w:type="spellStart"/>
      <w:r w:rsidRPr="00302BF0">
        <w:rPr>
          <w:sz w:val="24"/>
          <w:szCs w:val="24"/>
        </w:rPr>
        <w:t>project</w:t>
      </w:r>
      <w:proofErr w:type="spellEnd"/>
      <w:r w:rsidRPr="00302BF0">
        <w:rPr>
          <w:sz w:val="24"/>
          <w:szCs w:val="24"/>
        </w:rPr>
        <w:t xml:space="preserve"> </w:t>
      </w:r>
      <w:proofErr w:type="spellStart"/>
      <w:r w:rsidRPr="00302BF0">
        <w:rPr>
          <w:sz w:val="24"/>
          <w:szCs w:val="24"/>
        </w:rPr>
        <w:t>of</w:t>
      </w:r>
      <w:proofErr w:type="spellEnd"/>
      <w:r w:rsidRPr="00302BF0">
        <w:rPr>
          <w:sz w:val="24"/>
          <w:szCs w:val="24"/>
        </w:rPr>
        <w:t> </w:t>
      </w:r>
      <w:hyperlink r:id="rId6" w:history="1">
        <w:r w:rsidRPr="00302BF0">
          <w:rPr>
            <w:sz w:val="24"/>
            <w:szCs w:val="24"/>
          </w:rPr>
          <w:t xml:space="preserve">Hamburg University </w:t>
        </w:r>
        <w:proofErr w:type="spellStart"/>
        <w:r w:rsidRPr="00302BF0">
          <w:rPr>
            <w:sz w:val="24"/>
            <w:szCs w:val="24"/>
          </w:rPr>
          <w:t>of</w:t>
        </w:r>
        <w:proofErr w:type="spellEnd"/>
        <w:r w:rsidRPr="00302BF0">
          <w:rPr>
            <w:sz w:val="24"/>
            <w:szCs w:val="24"/>
          </w:rPr>
          <w:t xml:space="preserve"> Technology (TUHH)</w:t>
        </w:r>
      </w:hyperlink>
      <w:r w:rsidRPr="00302BF0">
        <w:rPr>
          <w:sz w:val="24"/>
          <w:szCs w:val="24"/>
        </w:rPr>
        <w:t xml:space="preserve"> in </w:t>
      </w:r>
      <w:proofErr w:type="spellStart"/>
      <w:r w:rsidRPr="00302BF0">
        <w:rPr>
          <w:sz w:val="24"/>
          <w:szCs w:val="24"/>
        </w:rPr>
        <w:t>cooperation</w:t>
      </w:r>
      <w:proofErr w:type="spellEnd"/>
      <w:r w:rsidRPr="00302BF0">
        <w:rPr>
          <w:sz w:val="24"/>
          <w:szCs w:val="24"/>
        </w:rPr>
        <w:t xml:space="preserve"> </w:t>
      </w:r>
      <w:r>
        <w:rPr>
          <w:sz w:val="24"/>
          <w:szCs w:val="24"/>
        </w:rPr>
        <w:t xml:space="preserve">with the </w:t>
      </w:r>
      <w:r w:rsidRPr="00A2106F">
        <w:rPr>
          <w:sz w:val="24"/>
          <w:szCs w:val="24"/>
        </w:rPr>
        <w:t>IMT Sc</w:t>
      </w:r>
      <w:r>
        <w:rPr>
          <w:sz w:val="24"/>
          <w:szCs w:val="24"/>
        </w:rPr>
        <w:t xml:space="preserve">hool for Advanced Studies in Lucca and the </w:t>
      </w:r>
      <w:r w:rsidRPr="00A2106F">
        <w:rPr>
          <w:sz w:val="24"/>
          <w:szCs w:val="24"/>
        </w:rPr>
        <w:t>UNESCO Chair in Bioethics and Hu</w:t>
      </w:r>
      <w:r>
        <w:rPr>
          <w:sz w:val="24"/>
          <w:szCs w:val="24"/>
        </w:rPr>
        <w:t>man Rights in Rome</w:t>
      </w:r>
      <w:r w:rsidRPr="00A2106F">
        <w:rPr>
          <w:sz w:val="24"/>
          <w:szCs w:val="24"/>
        </w:rPr>
        <w:t xml:space="preserve"> </w:t>
      </w:r>
      <w:r>
        <w:rPr>
          <w:sz w:val="24"/>
          <w:szCs w:val="24"/>
        </w:rPr>
        <w:t xml:space="preserve">funded by the </w:t>
      </w:r>
      <w:hyperlink r:id="rId7" w:history="1">
        <w:r w:rsidRPr="00302BF0">
          <w:rPr>
            <w:sz w:val="24"/>
            <w:szCs w:val="24"/>
          </w:rPr>
          <w:t>Hamburg Open Online University (HOOU)</w:t>
        </w:r>
      </w:hyperlink>
      <w:r w:rsidRPr="00302BF0">
        <w:rPr>
          <w:sz w:val="24"/>
          <w:szCs w:val="24"/>
        </w:rPr>
        <w:t xml:space="preserve">. </w:t>
      </w:r>
    </w:p>
    <w:p w14:paraId="14323E3D" w14:textId="42A73FAA" w:rsidR="00302BF0" w:rsidRPr="0060552D" w:rsidRDefault="003A0346" w:rsidP="00302BF0">
      <w:pPr>
        <w:rPr>
          <w:b/>
          <w:sz w:val="24"/>
          <w:szCs w:val="24"/>
        </w:rPr>
      </w:pPr>
      <w:r>
        <w:rPr>
          <w:sz w:val="24"/>
          <w:szCs w:val="24"/>
        </w:rPr>
        <w:t xml:space="preserve">Publisher and </w:t>
      </w:r>
      <w:r w:rsidR="00302BF0">
        <w:rPr>
          <w:sz w:val="24"/>
          <w:szCs w:val="24"/>
        </w:rPr>
        <w:t xml:space="preserve">instructor: </w:t>
      </w:r>
      <w:proofErr w:type="spellStart"/>
      <w:r w:rsidR="00302BF0">
        <w:rPr>
          <w:sz w:val="24"/>
          <w:szCs w:val="24"/>
        </w:rPr>
        <w:t>Dr.</w:t>
      </w:r>
      <w:proofErr w:type="spellEnd"/>
      <w:r w:rsidR="00302BF0">
        <w:rPr>
          <w:sz w:val="24"/>
          <w:szCs w:val="24"/>
        </w:rPr>
        <w:t xml:space="preserve"> </w:t>
      </w:r>
      <w:proofErr w:type="spellStart"/>
      <w:r w:rsidR="00302BF0" w:rsidRPr="0060552D">
        <w:rPr>
          <w:b/>
          <w:sz w:val="24"/>
          <w:szCs w:val="24"/>
        </w:rPr>
        <w:t>Mirko</w:t>
      </w:r>
      <w:proofErr w:type="spellEnd"/>
      <w:r w:rsidR="00302BF0" w:rsidRPr="0060552D">
        <w:rPr>
          <w:b/>
          <w:sz w:val="24"/>
          <w:szCs w:val="24"/>
        </w:rPr>
        <w:t xml:space="preserve"> Daniel </w:t>
      </w:r>
      <w:proofErr w:type="spellStart"/>
      <w:r w:rsidR="00302BF0" w:rsidRPr="0060552D">
        <w:rPr>
          <w:b/>
          <w:sz w:val="24"/>
          <w:szCs w:val="24"/>
        </w:rPr>
        <w:t>Garasic</w:t>
      </w:r>
      <w:proofErr w:type="spellEnd"/>
    </w:p>
    <w:p w14:paraId="2DAECA4F" w14:textId="77777777" w:rsidR="00302BF0" w:rsidRDefault="00302BF0" w:rsidP="00302BF0">
      <w:pPr>
        <w:jc w:val="both"/>
        <w:rPr>
          <w:sz w:val="24"/>
          <w:szCs w:val="24"/>
        </w:rPr>
      </w:pPr>
      <w:r>
        <w:rPr>
          <w:sz w:val="24"/>
          <w:szCs w:val="24"/>
        </w:rPr>
        <w:t>Hello everybody,</w:t>
      </w:r>
    </w:p>
    <w:p w14:paraId="259402BB" w14:textId="77777777" w:rsidR="00302BF0" w:rsidRDefault="00302BF0" w:rsidP="00302BF0">
      <w:pPr>
        <w:jc w:val="both"/>
        <w:rPr>
          <w:sz w:val="24"/>
          <w:szCs w:val="24"/>
        </w:rPr>
      </w:pPr>
      <w:r>
        <w:rPr>
          <w:sz w:val="24"/>
          <w:szCs w:val="24"/>
        </w:rPr>
        <w:t xml:space="preserve">My name is </w:t>
      </w:r>
      <w:proofErr w:type="spellStart"/>
      <w:r>
        <w:rPr>
          <w:sz w:val="24"/>
          <w:szCs w:val="24"/>
        </w:rPr>
        <w:t>Mirko</w:t>
      </w:r>
      <w:proofErr w:type="spellEnd"/>
      <w:r>
        <w:rPr>
          <w:sz w:val="24"/>
          <w:szCs w:val="24"/>
        </w:rPr>
        <w:t xml:space="preserve"> </w:t>
      </w:r>
      <w:proofErr w:type="spellStart"/>
      <w:r>
        <w:rPr>
          <w:sz w:val="24"/>
          <w:szCs w:val="24"/>
        </w:rPr>
        <w:t>Garasic</w:t>
      </w:r>
      <w:proofErr w:type="spellEnd"/>
      <w:r>
        <w:rPr>
          <w:sz w:val="24"/>
          <w:szCs w:val="24"/>
        </w:rPr>
        <w:t xml:space="preserve"> and I</w:t>
      </w:r>
      <w:r w:rsidRPr="00A2106F">
        <w:rPr>
          <w:sz w:val="24"/>
          <w:szCs w:val="24"/>
        </w:rPr>
        <w:t xml:space="preserve">’m a Visiting Professor in </w:t>
      </w:r>
      <w:proofErr w:type="spellStart"/>
      <w:r w:rsidRPr="00A2106F">
        <w:rPr>
          <w:sz w:val="24"/>
          <w:szCs w:val="24"/>
        </w:rPr>
        <w:t>Neuroethics</w:t>
      </w:r>
      <w:proofErr w:type="spellEnd"/>
      <w:r w:rsidRPr="00A2106F">
        <w:rPr>
          <w:sz w:val="24"/>
          <w:szCs w:val="24"/>
        </w:rPr>
        <w:t xml:space="preserve"> at IMT School for Advanced Studies, Lucca and a Research Scholar at the UNESCO Chair in Bioethics and Hu</w:t>
      </w:r>
      <w:r>
        <w:rPr>
          <w:sz w:val="24"/>
          <w:szCs w:val="24"/>
        </w:rPr>
        <w:t>man Rights in Rome. Here</w:t>
      </w:r>
      <w:r w:rsidRPr="00A2106F">
        <w:rPr>
          <w:sz w:val="24"/>
          <w:szCs w:val="24"/>
        </w:rPr>
        <w:t xml:space="preserve"> I’m involved with the Horizon 2020 Project on Informed Consent and Clinical Research. </w:t>
      </w:r>
    </w:p>
    <w:p w14:paraId="3A398518" w14:textId="77777777" w:rsidR="00302BF0" w:rsidRDefault="00302BF0" w:rsidP="00302BF0">
      <w:pPr>
        <w:jc w:val="both"/>
        <w:rPr>
          <w:sz w:val="24"/>
          <w:szCs w:val="24"/>
        </w:rPr>
      </w:pPr>
      <w:r>
        <w:rPr>
          <w:sz w:val="24"/>
          <w:szCs w:val="24"/>
        </w:rPr>
        <w:t xml:space="preserve">My research background is as diverse as the discipline on bioethics is. </w:t>
      </w:r>
      <w:r w:rsidRPr="00A2106F">
        <w:rPr>
          <w:sz w:val="24"/>
          <w:szCs w:val="24"/>
        </w:rPr>
        <w:t>I hold a Ph.D. in Political Theory from LUISS University, Rome</w:t>
      </w:r>
      <w:r>
        <w:rPr>
          <w:sz w:val="24"/>
          <w:szCs w:val="24"/>
        </w:rPr>
        <w:t xml:space="preserve">. </w:t>
      </w:r>
      <w:r w:rsidRPr="00A2106F">
        <w:rPr>
          <w:sz w:val="24"/>
          <w:szCs w:val="24"/>
        </w:rPr>
        <w:t xml:space="preserve">Since the beginning of my Ph.D., I have worked in </w:t>
      </w:r>
      <w:r w:rsidRPr="00BF74D0">
        <w:rPr>
          <w:b/>
          <w:sz w:val="24"/>
          <w:szCs w:val="24"/>
        </w:rPr>
        <w:t>four continents</w:t>
      </w:r>
      <w:r w:rsidRPr="00A2106F">
        <w:rPr>
          <w:sz w:val="24"/>
          <w:szCs w:val="24"/>
        </w:rPr>
        <w:t xml:space="preserve"> and </w:t>
      </w:r>
      <w:r w:rsidRPr="00BF74D0">
        <w:rPr>
          <w:b/>
          <w:sz w:val="24"/>
          <w:szCs w:val="24"/>
        </w:rPr>
        <w:t>published in five</w:t>
      </w:r>
      <w:r w:rsidRPr="00A2106F">
        <w:rPr>
          <w:sz w:val="24"/>
          <w:szCs w:val="24"/>
        </w:rPr>
        <w:t xml:space="preserve">: </w:t>
      </w:r>
    </w:p>
    <w:p w14:paraId="4BB3B64C" w14:textId="77777777" w:rsidR="00302BF0" w:rsidRDefault="00302BF0" w:rsidP="00302BF0">
      <w:pPr>
        <w:pStyle w:val="Listenabsatz"/>
        <w:numPr>
          <w:ilvl w:val="0"/>
          <w:numId w:val="1"/>
        </w:numPr>
        <w:jc w:val="both"/>
        <w:rPr>
          <w:sz w:val="24"/>
          <w:szCs w:val="24"/>
        </w:rPr>
      </w:pPr>
      <w:proofErr w:type="gramStart"/>
      <w:r w:rsidRPr="00BF74D0">
        <w:rPr>
          <w:sz w:val="24"/>
          <w:szCs w:val="24"/>
        </w:rPr>
        <w:t>in</w:t>
      </w:r>
      <w:proofErr w:type="gramEnd"/>
      <w:r w:rsidRPr="00BF74D0">
        <w:rPr>
          <w:sz w:val="24"/>
          <w:szCs w:val="24"/>
        </w:rPr>
        <w:t xml:space="preserve"> </w:t>
      </w:r>
      <w:r w:rsidRPr="00BF74D0">
        <w:rPr>
          <w:i/>
          <w:sz w:val="24"/>
          <w:szCs w:val="24"/>
        </w:rPr>
        <w:t>2009</w:t>
      </w:r>
      <w:r w:rsidRPr="00BF74D0">
        <w:rPr>
          <w:sz w:val="24"/>
          <w:szCs w:val="24"/>
        </w:rPr>
        <w:t xml:space="preserve">, I was a Visiting Scholar at the </w:t>
      </w:r>
      <w:proofErr w:type="spellStart"/>
      <w:r w:rsidRPr="00BF74D0">
        <w:rPr>
          <w:sz w:val="24"/>
          <w:szCs w:val="24"/>
        </w:rPr>
        <w:t>Ethox</w:t>
      </w:r>
      <w:proofErr w:type="spellEnd"/>
      <w:r w:rsidRPr="00BF74D0">
        <w:rPr>
          <w:sz w:val="24"/>
          <w:szCs w:val="24"/>
        </w:rPr>
        <w:t xml:space="preserve"> Centre at the University of Oxford, </w:t>
      </w:r>
    </w:p>
    <w:p w14:paraId="48654D83" w14:textId="77777777" w:rsidR="00302BF0" w:rsidRDefault="00302BF0" w:rsidP="00302BF0">
      <w:pPr>
        <w:pStyle w:val="Listenabsatz"/>
        <w:numPr>
          <w:ilvl w:val="0"/>
          <w:numId w:val="1"/>
        </w:numPr>
        <w:jc w:val="both"/>
        <w:rPr>
          <w:sz w:val="24"/>
          <w:szCs w:val="24"/>
        </w:rPr>
      </w:pPr>
      <w:proofErr w:type="gramStart"/>
      <w:r w:rsidRPr="00BF74D0">
        <w:rPr>
          <w:sz w:val="24"/>
          <w:szCs w:val="24"/>
        </w:rPr>
        <w:t>while</w:t>
      </w:r>
      <w:proofErr w:type="gramEnd"/>
      <w:r w:rsidRPr="00BF74D0">
        <w:rPr>
          <w:sz w:val="24"/>
          <w:szCs w:val="24"/>
        </w:rPr>
        <w:t xml:space="preserve"> in </w:t>
      </w:r>
      <w:r w:rsidRPr="00BF74D0">
        <w:rPr>
          <w:i/>
          <w:sz w:val="24"/>
          <w:szCs w:val="24"/>
        </w:rPr>
        <w:t>2010</w:t>
      </w:r>
      <w:r w:rsidRPr="00BF74D0">
        <w:rPr>
          <w:sz w:val="24"/>
          <w:szCs w:val="24"/>
        </w:rPr>
        <w:t xml:space="preserve"> I spent a semester at the Tata Institute of Social Sciences in Mumbai. </w:t>
      </w:r>
    </w:p>
    <w:p w14:paraId="715B7480" w14:textId="77777777" w:rsidR="00302BF0" w:rsidRDefault="00302BF0" w:rsidP="00302BF0">
      <w:pPr>
        <w:pStyle w:val="Listenabsatz"/>
        <w:numPr>
          <w:ilvl w:val="0"/>
          <w:numId w:val="1"/>
        </w:numPr>
        <w:jc w:val="both"/>
        <w:rPr>
          <w:sz w:val="24"/>
          <w:szCs w:val="24"/>
        </w:rPr>
      </w:pPr>
      <w:r w:rsidRPr="00BF74D0">
        <w:rPr>
          <w:sz w:val="24"/>
          <w:szCs w:val="24"/>
        </w:rPr>
        <w:t xml:space="preserve">In the following academic year in </w:t>
      </w:r>
      <w:r w:rsidRPr="00BF74D0">
        <w:rPr>
          <w:i/>
          <w:sz w:val="24"/>
          <w:szCs w:val="24"/>
        </w:rPr>
        <w:t>2011</w:t>
      </w:r>
      <w:r w:rsidRPr="00BF74D0">
        <w:rPr>
          <w:sz w:val="24"/>
          <w:szCs w:val="24"/>
        </w:rPr>
        <w:t>, I was a</w:t>
      </w:r>
      <w:r>
        <w:rPr>
          <w:sz w:val="24"/>
          <w:szCs w:val="24"/>
        </w:rPr>
        <w:t>t</w:t>
      </w:r>
      <w:r w:rsidRPr="00BF74D0">
        <w:rPr>
          <w:sz w:val="24"/>
          <w:szCs w:val="24"/>
        </w:rPr>
        <w:t xml:space="preserve"> Yale University and Hastings </w:t>
      </w:r>
      <w:proofErr w:type="spellStart"/>
      <w:r w:rsidRPr="00BF74D0">
        <w:rPr>
          <w:sz w:val="24"/>
          <w:szCs w:val="24"/>
        </w:rPr>
        <w:t>Center</w:t>
      </w:r>
      <w:proofErr w:type="spellEnd"/>
      <w:r w:rsidRPr="00BF74D0">
        <w:rPr>
          <w:sz w:val="24"/>
          <w:szCs w:val="24"/>
        </w:rPr>
        <w:t xml:space="preserve"> Visiting Scholar thanks to a Fulbright Scholarship. </w:t>
      </w:r>
    </w:p>
    <w:p w14:paraId="5C915181" w14:textId="77777777" w:rsidR="00302BF0" w:rsidRDefault="00302BF0" w:rsidP="00302BF0">
      <w:pPr>
        <w:pStyle w:val="Listenabsatz"/>
        <w:numPr>
          <w:ilvl w:val="0"/>
          <w:numId w:val="1"/>
        </w:numPr>
        <w:jc w:val="both"/>
        <w:rPr>
          <w:sz w:val="24"/>
          <w:szCs w:val="24"/>
        </w:rPr>
      </w:pPr>
      <w:r>
        <w:rPr>
          <w:sz w:val="24"/>
          <w:szCs w:val="24"/>
        </w:rPr>
        <w:t>Previously I was a</w:t>
      </w:r>
      <w:r w:rsidRPr="00BF74D0">
        <w:rPr>
          <w:sz w:val="24"/>
          <w:szCs w:val="24"/>
        </w:rPr>
        <w:t xml:space="preserve"> Postdoctoral Fellow at the Edmond J. </w:t>
      </w:r>
      <w:proofErr w:type="spellStart"/>
      <w:r w:rsidRPr="00BF74D0">
        <w:rPr>
          <w:sz w:val="24"/>
          <w:szCs w:val="24"/>
        </w:rPr>
        <w:t>Safra</w:t>
      </w:r>
      <w:proofErr w:type="spellEnd"/>
      <w:r w:rsidRPr="00BF74D0">
        <w:rPr>
          <w:sz w:val="24"/>
          <w:szCs w:val="24"/>
        </w:rPr>
        <w:t xml:space="preserve"> </w:t>
      </w:r>
      <w:proofErr w:type="spellStart"/>
      <w:r w:rsidRPr="00BF74D0">
        <w:rPr>
          <w:sz w:val="24"/>
          <w:szCs w:val="24"/>
        </w:rPr>
        <w:t>Center</w:t>
      </w:r>
      <w:proofErr w:type="spellEnd"/>
      <w:r w:rsidRPr="00BF74D0">
        <w:rPr>
          <w:sz w:val="24"/>
          <w:szCs w:val="24"/>
        </w:rPr>
        <w:t xml:space="preserve"> for Ethics at Tel Aviv University, the Hebrew University of Jerusalem and </w:t>
      </w:r>
      <w:proofErr w:type="spellStart"/>
      <w:r w:rsidRPr="00BF74D0">
        <w:rPr>
          <w:sz w:val="24"/>
          <w:szCs w:val="24"/>
        </w:rPr>
        <w:t>Monash</w:t>
      </w:r>
      <w:proofErr w:type="spellEnd"/>
      <w:r w:rsidRPr="00BF74D0">
        <w:rPr>
          <w:sz w:val="24"/>
          <w:szCs w:val="24"/>
        </w:rPr>
        <w:t xml:space="preserve"> University. </w:t>
      </w:r>
    </w:p>
    <w:p w14:paraId="4DF09735" w14:textId="77777777" w:rsidR="00302BF0" w:rsidRPr="00031DAE" w:rsidRDefault="00302BF0" w:rsidP="00302BF0">
      <w:pPr>
        <w:jc w:val="both"/>
        <w:rPr>
          <w:sz w:val="24"/>
          <w:szCs w:val="24"/>
        </w:rPr>
      </w:pPr>
      <w:r w:rsidRPr="00031DAE">
        <w:rPr>
          <w:noProof/>
          <w:sz w:val="24"/>
          <w:szCs w:val="24"/>
          <w:lang w:val="de-DE" w:eastAsia="de-DE"/>
        </w:rPr>
        <w:lastRenderedPageBreak/>
        <w:drawing>
          <wp:inline distT="0" distB="0" distL="0" distR="0" wp14:anchorId="52571B0B" wp14:editId="72B5617D">
            <wp:extent cx="5727700" cy="3111500"/>
            <wp:effectExtent l="0" t="0" r="12700" b="12700"/>
            <wp:docPr id="1" name="Bild 1" descr="Macintosh HD:Users:tinaladwig:Desktop:Bildschirmfoto 2017-08-08 um 13.35.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inaladwig:Desktop:Bildschirmfoto 2017-08-08 um 13.35.4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3111500"/>
                    </a:xfrm>
                    <a:prstGeom prst="rect">
                      <a:avLst/>
                    </a:prstGeom>
                    <a:noFill/>
                    <a:ln>
                      <a:noFill/>
                    </a:ln>
                  </pic:spPr>
                </pic:pic>
              </a:graphicData>
            </a:graphic>
          </wp:inline>
        </w:drawing>
      </w:r>
    </w:p>
    <w:p w14:paraId="21E5A1D3" w14:textId="77777777" w:rsidR="00302BF0" w:rsidRDefault="00302BF0" w:rsidP="00302BF0">
      <w:pPr>
        <w:jc w:val="both"/>
        <w:rPr>
          <w:sz w:val="24"/>
          <w:szCs w:val="24"/>
        </w:rPr>
      </w:pPr>
      <w:r>
        <w:rPr>
          <w:sz w:val="24"/>
          <w:szCs w:val="24"/>
        </w:rPr>
        <w:t xml:space="preserve">I love the diversity and the numerous possibilities of this specific field of research, where I am part of a broad network of researcher. For example, </w:t>
      </w:r>
      <w:r w:rsidRPr="00A2106F">
        <w:rPr>
          <w:sz w:val="24"/>
          <w:szCs w:val="24"/>
        </w:rPr>
        <w:t>I’m a member of the Italian Society of Analytic Philosophy and the International Research Ne</w:t>
      </w:r>
      <w:r>
        <w:rPr>
          <w:sz w:val="24"/>
          <w:szCs w:val="24"/>
        </w:rPr>
        <w:t xml:space="preserve">twork on Religion and Democracy. </w:t>
      </w:r>
    </w:p>
    <w:p w14:paraId="017DDFC4" w14:textId="77777777" w:rsidR="00302BF0" w:rsidRDefault="00302BF0" w:rsidP="00302BF0">
      <w:pPr>
        <w:jc w:val="both"/>
        <w:rPr>
          <w:sz w:val="24"/>
          <w:szCs w:val="24"/>
        </w:rPr>
      </w:pPr>
      <w:r>
        <w:rPr>
          <w:sz w:val="24"/>
          <w:szCs w:val="24"/>
        </w:rPr>
        <w:t xml:space="preserve">Also this diversity can be seen in the numerous </w:t>
      </w:r>
      <w:r w:rsidRPr="00A2106F">
        <w:rPr>
          <w:sz w:val="24"/>
          <w:szCs w:val="24"/>
        </w:rPr>
        <w:t xml:space="preserve">bioethical and </w:t>
      </w:r>
      <w:proofErr w:type="spellStart"/>
      <w:r w:rsidRPr="00A2106F">
        <w:rPr>
          <w:sz w:val="24"/>
          <w:szCs w:val="24"/>
        </w:rPr>
        <w:t>biopolitical</w:t>
      </w:r>
      <w:proofErr w:type="spellEnd"/>
      <w:r w:rsidRPr="00A2106F">
        <w:rPr>
          <w:sz w:val="24"/>
          <w:szCs w:val="24"/>
        </w:rPr>
        <w:t xml:space="preserve"> projects</w:t>
      </w:r>
      <w:r>
        <w:rPr>
          <w:sz w:val="24"/>
          <w:szCs w:val="24"/>
        </w:rPr>
        <w:t xml:space="preserve">, I am currently working on, focusing on for example </w:t>
      </w:r>
      <w:r w:rsidRPr="00A2106F">
        <w:rPr>
          <w:sz w:val="24"/>
          <w:szCs w:val="24"/>
        </w:rPr>
        <w:t xml:space="preserve">human enhancement, male circumcision, hunger strikes, and </w:t>
      </w:r>
      <w:proofErr w:type="spellStart"/>
      <w:r w:rsidRPr="00A2106F">
        <w:rPr>
          <w:sz w:val="24"/>
          <w:szCs w:val="24"/>
        </w:rPr>
        <w:t>neuroethics</w:t>
      </w:r>
      <w:proofErr w:type="spellEnd"/>
      <w:r>
        <w:rPr>
          <w:sz w:val="24"/>
          <w:szCs w:val="24"/>
        </w:rPr>
        <w:t>, just to mention some of them</w:t>
      </w:r>
      <w:r w:rsidRPr="00A2106F">
        <w:rPr>
          <w:sz w:val="24"/>
          <w:szCs w:val="24"/>
        </w:rPr>
        <w:t>.</w:t>
      </w:r>
    </w:p>
    <w:p w14:paraId="54FE19F3" w14:textId="77777777" w:rsidR="00302BF0" w:rsidRDefault="00302BF0" w:rsidP="00302BF0">
      <w:pPr>
        <w:jc w:val="both"/>
        <w:rPr>
          <w:sz w:val="24"/>
          <w:szCs w:val="24"/>
        </w:rPr>
      </w:pPr>
      <w:r>
        <w:rPr>
          <w:sz w:val="24"/>
          <w:szCs w:val="24"/>
        </w:rPr>
        <w:t xml:space="preserve">Have a closer look </w:t>
      </w:r>
      <w:r w:rsidRPr="00A2106F">
        <w:rPr>
          <w:sz w:val="24"/>
          <w:szCs w:val="24"/>
        </w:rPr>
        <w:t>in the</w:t>
      </w:r>
      <w:r>
        <w:rPr>
          <w:sz w:val="24"/>
          <w:szCs w:val="24"/>
        </w:rPr>
        <w:t xml:space="preserve"> following journals, in order to find out more about my research:</w:t>
      </w:r>
    </w:p>
    <w:p w14:paraId="33365E83" w14:textId="77777777" w:rsidR="00302BF0" w:rsidRDefault="00302BF0" w:rsidP="00302BF0">
      <w:pPr>
        <w:pStyle w:val="Listenabsatz"/>
        <w:numPr>
          <w:ilvl w:val="0"/>
          <w:numId w:val="2"/>
        </w:numPr>
        <w:jc w:val="both"/>
        <w:rPr>
          <w:sz w:val="24"/>
          <w:szCs w:val="24"/>
        </w:rPr>
      </w:pPr>
      <w:r w:rsidRPr="00031DAE">
        <w:rPr>
          <w:sz w:val="24"/>
          <w:szCs w:val="24"/>
        </w:rPr>
        <w:t xml:space="preserve">American Journal of Bioethics, </w:t>
      </w:r>
    </w:p>
    <w:p w14:paraId="47D4A7B9" w14:textId="77777777" w:rsidR="00302BF0" w:rsidRDefault="00302BF0" w:rsidP="00302BF0">
      <w:pPr>
        <w:pStyle w:val="Listenabsatz"/>
        <w:numPr>
          <w:ilvl w:val="0"/>
          <w:numId w:val="2"/>
        </w:numPr>
        <w:jc w:val="both"/>
        <w:rPr>
          <w:sz w:val="24"/>
          <w:szCs w:val="24"/>
        </w:rPr>
      </w:pPr>
      <w:r w:rsidRPr="00031DAE">
        <w:rPr>
          <w:sz w:val="24"/>
          <w:szCs w:val="24"/>
        </w:rPr>
        <w:t xml:space="preserve">BMC Medical Ethics, </w:t>
      </w:r>
    </w:p>
    <w:p w14:paraId="44333FC5" w14:textId="77777777" w:rsidR="00302BF0" w:rsidRDefault="00302BF0" w:rsidP="00302BF0">
      <w:pPr>
        <w:pStyle w:val="Listenabsatz"/>
        <w:numPr>
          <w:ilvl w:val="0"/>
          <w:numId w:val="2"/>
        </w:numPr>
        <w:jc w:val="both"/>
        <w:rPr>
          <w:sz w:val="24"/>
          <w:szCs w:val="24"/>
        </w:rPr>
      </w:pPr>
      <w:r w:rsidRPr="00031DAE">
        <w:rPr>
          <w:sz w:val="24"/>
          <w:szCs w:val="24"/>
        </w:rPr>
        <w:t xml:space="preserve">Medicine, </w:t>
      </w:r>
    </w:p>
    <w:p w14:paraId="7D22410E" w14:textId="77777777" w:rsidR="00302BF0" w:rsidRDefault="00302BF0" w:rsidP="00302BF0">
      <w:pPr>
        <w:pStyle w:val="Listenabsatz"/>
        <w:numPr>
          <w:ilvl w:val="0"/>
          <w:numId w:val="2"/>
        </w:numPr>
        <w:jc w:val="both"/>
        <w:rPr>
          <w:sz w:val="24"/>
          <w:szCs w:val="24"/>
        </w:rPr>
      </w:pPr>
      <w:r w:rsidRPr="00031DAE">
        <w:rPr>
          <w:sz w:val="24"/>
          <w:szCs w:val="24"/>
        </w:rPr>
        <w:t xml:space="preserve">Health Care, </w:t>
      </w:r>
    </w:p>
    <w:p w14:paraId="2626A3C8" w14:textId="77777777" w:rsidR="00302BF0" w:rsidRDefault="00302BF0" w:rsidP="00302BF0">
      <w:pPr>
        <w:pStyle w:val="Listenabsatz"/>
        <w:numPr>
          <w:ilvl w:val="0"/>
          <w:numId w:val="2"/>
        </w:numPr>
        <w:jc w:val="both"/>
        <w:rPr>
          <w:sz w:val="24"/>
          <w:szCs w:val="24"/>
        </w:rPr>
      </w:pPr>
      <w:r w:rsidRPr="00031DAE">
        <w:rPr>
          <w:sz w:val="24"/>
          <w:szCs w:val="24"/>
        </w:rPr>
        <w:t xml:space="preserve">Philosophy, </w:t>
      </w:r>
    </w:p>
    <w:p w14:paraId="33660680" w14:textId="77777777" w:rsidR="00302BF0" w:rsidRDefault="00302BF0" w:rsidP="00302BF0">
      <w:pPr>
        <w:pStyle w:val="Listenabsatz"/>
        <w:numPr>
          <w:ilvl w:val="0"/>
          <w:numId w:val="2"/>
        </w:numPr>
        <w:jc w:val="both"/>
        <w:rPr>
          <w:sz w:val="24"/>
          <w:szCs w:val="24"/>
        </w:rPr>
      </w:pPr>
      <w:r w:rsidRPr="00031DAE">
        <w:rPr>
          <w:sz w:val="24"/>
          <w:szCs w:val="24"/>
        </w:rPr>
        <w:t xml:space="preserve">Topoi </w:t>
      </w:r>
    </w:p>
    <w:p w14:paraId="6C1423FB" w14:textId="77777777" w:rsidR="00302BF0" w:rsidRDefault="00302BF0" w:rsidP="00302BF0">
      <w:pPr>
        <w:pStyle w:val="Listenabsatz"/>
        <w:numPr>
          <w:ilvl w:val="0"/>
          <w:numId w:val="2"/>
        </w:numPr>
        <w:jc w:val="both"/>
        <w:rPr>
          <w:sz w:val="24"/>
          <w:szCs w:val="24"/>
        </w:rPr>
      </w:pPr>
      <w:r w:rsidRPr="00031DAE">
        <w:rPr>
          <w:sz w:val="24"/>
          <w:szCs w:val="24"/>
        </w:rPr>
        <w:t xml:space="preserve">The Hastings </w:t>
      </w:r>
      <w:proofErr w:type="spellStart"/>
      <w:r w:rsidRPr="00031DAE">
        <w:rPr>
          <w:sz w:val="24"/>
          <w:szCs w:val="24"/>
        </w:rPr>
        <w:t>Center</w:t>
      </w:r>
      <w:proofErr w:type="spellEnd"/>
      <w:r w:rsidRPr="00031DAE">
        <w:rPr>
          <w:sz w:val="24"/>
          <w:szCs w:val="24"/>
        </w:rPr>
        <w:t xml:space="preserve"> Report. </w:t>
      </w:r>
    </w:p>
    <w:p w14:paraId="5BB538F6" w14:textId="77777777" w:rsidR="00302BF0" w:rsidRDefault="00302BF0" w:rsidP="00302BF0">
      <w:pPr>
        <w:jc w:val="both"/>
        <w:rPr>
          <w:sz w:val="24"/>
          <w:szCs w:val="24"/>
        </w:rPr>
      </w:pPr>
      <w:r w:rsidRPr="00031DAE">
        <w:rPr>
          <w:sz w:val="24"/>
          <w:szCs w:val="24"/>
        </w:rPr>
        <w:t xml:space="preserve">My first book “Guantanamo and Other Cases of Enforced Medical Treatment - A </w:t>
      </w:r>
      <w:proofErr w:type="spellStart"/>
      <w:r w:rsidRPr="00031DAE">
        <w:rPr>
          <w:sz w:val="24"/>
          <w:szCs w:val="24"/>
        </w:rPr>
        <w:t>Biopolitical</w:t>
      </w:r>
      <w:proofErr w:type="spellEnd"/>
      <w:r w:rsidRPr="00031DAE">
        <w:rPr>
          <w:sz w:val="24"/>
          <w:szCs w:val="24"/>
        </w:rPr>
        <w:t xml:space="preserve"> Analysis” has received a good response from the public and, among other contexts, been recently discussed by international scholars in the Journal of Medical Ethics.</w:t>
      </w:r>
      <w:r>
        <w:rPr>
          <w:sz w:val="24"/>
          <w:szCs w:val="24"/>
        </w:rPr>
        <w:t xml:space="preserve"> I am also looking forward to the discussion with you!</w:t>
      </w:r>
    </w:p>
    <w:p w14:paraId="6B98EA08" w14:textId="12244330" w:rsidR="00302BF0" w:rsidRDefault="00302BF0" w:rsidP="00302BF0">
      <w:pPr>
        <w:jc w:val="both"/>
        <w:rPr>
          <w:sz w:val="24"/>
          <w:szCs w:val="24"/>
        </w:rPr>
      </w:pPr>
    </w:p>
    <w:p w14:paraId="47B0BD72" w14:textId="75D6D88A" w:rsidR="003A0346" w:rsidRDefault="003A0346" w:rsidP="00302BF0">
      <w:pPr>
        <w:jc w:val="both"/>
        <w:rPr>
          <w:sz w:val="24"/>
          <w:szCs w:val="24"/>
        </w:rPr>
      </w:pPr>
      <w:r>
        <w:rPr>
          <w:sz w:val="24"/>
          <w:szCs w:val="24"/>
        </w:rPr>
        <w:t xml:space="preserve">Project Manager: </w:t>
      </w:r>
      <w:proofErr w:type="spellStart"/>
      <w:r>
        <w:rPr>
          <w:sz w:val="24"/>
          <w:szCs w:val="24"/>
        </w:rPr>
        <w:t>Dr.</w:t>
      </w:r>
      <w:proofErr w:type="spellEnd"/>
      <w:r>
        <w:rPr>
          <w:sz w:val="24"/>
          <w:szCs w:val="24"/>
        </w:rPr>
        <w:t xml:space="preserve"> Tina </w:t>
      </w:r>
      <w:proofErr w:type="spellStart"/>
      <w:r>
        <w:rPr>
          <w:sz w:val="24"/>
          <w:szCs w:val="24"/>
        </w:rPr>
        <w:t>Ladwig</w:t>
      </w:r>
      <w:proofErr w:type="spellEnd"/>
    </w:p>
    <w:p w14:paraId="2EA9BF32" w14:textId="306EAD7E" w:rsidR="003A0346" w:rsidRDefault="003A0346" w:rsidP="00302BF0">
      <w:pPr>
        <w:jc w:val="both"/>
        <w:rPr>
          <w:sz w:val="24"/>
          <w:szCs w:val="24"/>
        </w:rPr>
      </w:pPr>
      <w:r>
        <w:rPr>
          <w:sz w:val="24"/>
          <w:szCs w:val="24"/>
        </w:rPr>
        <w:t>Editor and Website Design: Michael Heinemann</w:t>
      </w:r>
    </w:p>
    <w:p w14:paraId="3F54B9F4" w14:textId="21028B2C" w:rsidR="003A0346" w:rsidRDefault="003A0346" w:rsidP="00302BF0">
      <w:pPr>
        <w:jc w:val="both"/>
        <w:rPr>
          <w:sz w:val="24"/>
          <w:szCs w:val="24"/>
        </w:rPr>
      </w:pPr>
      <w:r>
        <w:rPr>
          <w:sz w:val="24"/>
          <w:szCs w:val="24"/>
        </w:rPr>
        <w:t xml:space="preserve">Scientific consultant and technical concept: Axel </w:t>
      </w:r>
      <w:proofErr w:type="spellStart"/>
      <w:r>
        <w:rPr>
          <w:sz w:val="24"/>
          <w:szCs w:val="24"/>
        </w:rPr>
        <w:t>Duerkop</w:t>
      </w:r>
      <w:proofErr w:type="spellEnd"/>
    </w:p>
    <w:p w14:paraId="79A1ED00" w14:textId="540E06EB" w:rsidR="003A0346" w:rsidRDefault="003A0346" w:rsidP="00302BF0">
      <w:pPr>
        <w:jc w:val="both"/>
        <w:rPr>
          <w:sz w:val="24"/>
          <w:szCs w:val="24"/>
        </w:rPr>
      </w:pPr>
      <w:r>
        <w:rPr>
          <w:sz w:val="24"/>
          <w:szCs w:val="24"/>
        </w:rPr>
        <w:t xml:space="preserve">Media consultant: Stephan </w:t>
      </w:r>
      <w:proofErr w:type="spellStart"/>
      <w:r>
        <w:rPr>
          <w:sz w:val="24"/>
          <w:szCs w:val="24"/>
        </w:rPr>
        <w:t>Dublasky</w:t>
      </w:r>
      <w:proofErr w:type="spellEnd"/>
    </w:p>
    <w:p w14:paraId="64571FC1" w14:textId="77777777" w:rsidR="00302BF0" w:rsidRPr="00302BF0" w:rsidRDefault="00302BF0" w:rsidP="00302BF0">
      <w:pPr>
        <w:jc w:val="both"/>
        <w:rPr>
          <w:sz w:val="24"/>
          <w:szCs w:val="24"/>
        </w:rPr>
      </w:pPr>
    </w:p>
    <w:p w14:paraId="06323EA4" w14:textId="77777777" w:rsidR="00302BF0" w:rsidRPr="00031DAE" w:rsidRDefault="00302BF0" w:rsidP="00ED7314">
      <w:pPr>
        <w:jc w:val="both"/>
        <w:rPr>
          <w:sz w:val="24"/>
          <w:szCs w:val="24"/>
        </w:rPr>
      </w:pPr>
    </w:p>
    <w:sectPr w:rsidR="00302BF0" w:rsidRPr="00031DA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F3B20"/>
    <w:multiLevelType w:val="hybridMultilevel"/>
    <w:tmpl w:val="F1086D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7B7089D"/>
    <w:multiLevelType w:val="multilevel"/>
    <w:tmpl w:val="1BC2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BCB76B5"/>
    <w:multiLevelType w:val="hybridMultilevel"/>
    <w:tmpl w:val="7A78C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0A47243"/>
    <w:multiLevelType w:val="hybridMultilevel"/>
    <w:tmpl w:val="AA2CC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853"/>
    <w:rsid w:val="00031DAE"/>
    <w:rsid w:val="00037DD8"/>
    <w:rsid w:val="00105ADF"/>
    <w:rsid w:val="00175323"/>
    <w:rsid w:val="001B2A70"/>
    <w:rsid w:val="00205EB1"/>
    <w:rsid w:val="002878ED"/>
    <w:rsid w:val="00302BF0"/>
    <w:rsid w:val="003A0346"/>
    <w:rsid w:val="00463EE5"/>
    <w:rsid w:val="0051084C"/>
    <w:rsid w:val="0060552D"/>
    <w:rsid w:val="00636EAF"/>
    <w:rsid w:val="00693240"/>
    <w:rsid w:val="006D5544"/>
    <w:rsid w:val="00755842"/>
    <w:rsid w:val="00795AF0"/>
    <w:rsid w:val="0079636E"/>
    <w:rsid w:val="00835C68"/>
    <w:rsid w:val="00957335"/>
    <w:rsid w:val="00A2106F"/>
    <w:rsid w:val="00A45CA9"/>
    <w:rsid w:val="00A54F74"/>
    <w:rsid w:val="00A62EB2"/>
    <w:rsid w:val="00A808A6"/>
    <w:rsid w:val="00AC0E16"/>
    <w:rsid w:val="00AD2853"/>
    <w:rsid w:val="00AD65F0"/>
    <w:rsid w:val="00B26AF5"/>
    <w:rsid w:val="00B64280"/>
    <w:rsid w:val="00BF74D0"/>
    <w:rsid w:val="00C621A6"/>
    <w:rsid w:val="00C76E2A"/>
    <w:rsid w:val="00C908E0"/>
    <w:rsid w:val="00D3233E"/>
    <w:rsid w:val="00DB13D1"/>
    <w:rsid w:val="00E069E2"/>
    <w:rsid w:val="00ED7314"/>
    <w:rsid w:val="00FB5E7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97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eichen"/>
    <w:uiPriority w:val="9"/>
    <w:qFormat/>
    <w:rsid w:val="00ED7314"/>
    <w:pPr>
      <w:spacing w:before="100" w:beforeAutospacing="1" w:after="100" w:afterAutospacing="1" w:line="240" w:lineRule="auto"/>
      <w:outlineLvl w:val="1"/>
    </w:pPr>
    <w:rPr>
      <w:rFonts w:ascii="Times" w:hAnsi="Times"/>
      <w:b/>
      <w:bCs/>
      <w:sz w:val="36"/>
      <w:szCs w:val="36"/>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F74D0"/>
    <w:pPr>
      <w:ind w:left="720"/>
      <w:contextualSpacing/>
    </w:pPr>
  </w:style>
  <w:style w:type="paragraph" w:styleId="Sprechblasentext">
    <w:name w:val="Balloon Text"/>
    <w:basedOn w:val="Standard"/>
    <w:link w:val="SprechblasentextZeichen"/>
    <w:uiPriority w:val="99"/>
    <w:semiHidden/>
    <w:unhideWhenUsed/>
    <w:rsid w:val="00031DAE"/>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31DAE"/>
    <w:rPr>
      <w:rFonts w:ascii="Lucida Grande" w:hAnsi="Lucida Grande" w:cs="Lucida Grande"/>
      <w:sz w:val="18"/>
      <w:szCs w:val="18"/>
    </w:rPr>
  </w:style>
  <w:style w:type="character" w:customStyle="1" w:styleId="berschrift2Zeichen">
    <w:name w:val="Überschrift 2 Zeichen"/>
    <w:basedOn w:val="Absatzstandardschriftart"/>
    <w:link w:val="berschrift2"/>
    <w:uiPriority w:val="9"/>
    <w:rsid w:val="00ED7314"/>
    <w:rPr>
      <w:rFonts w:ascii="Times" w:hAnsi="Times"/>
      <w:b/>
      <w:bCs/>
      <w:sz w:val="36"/>
      <w:szCs w:val="36"/>
      <w:lang w:val="de-DE" w:eastAsia="de-DE"/>
    </w:rPr>
  </w:style>
  <w:style w:type="character" w:styleId="Betont">
    <w:name w:val="Strong"/>
    <w:basedOn w:val="Absatzstandardschriftart"/>
    <w:uiPriority w:val="22"/>
    <w:qFormat/>
    <w:rsid w:val="00ED7314"/>
    <w:rPr>
      <w:b/>
      <w:bCs/>
    </w:rPr>
  </w:style>
  <w:style w:type="paragraph" w:styleId="StandardWeb">
    <w:name w:val="Normal (Web)"/>
    <w:basedOn w:val="Standard"/>
    <w:uiPriority w:val="99"/>
    <w:semiHidden/>
    <w:unhideWhenUsed/>
    <w:rsid w:val="00ED7314"/>
    <w:pPr>
      <w:spacing w:before="100" w:beforeAutospacing="1" w:after="100" w:afterAutospacing="1" w:line="240" w:lineRule="auto"/>
    </w:pPr>
    <w:rPr>
      <w:rFonts w:ascii="Times" w:hAnsi="Times" w:cs="Times New Roman"/>
      <w:sz w:val="20"/>
      <w:szCs w:val="20"/>
      <w:lang w:val="de-DE" w:eastAsia="de-DE"/>
    </w:rPr>
  </w:style>
  <w:style w:type="character" w:customStyle="1" w:styleId="apple-converted-space">
    <w:name w:val="apple-converted-space"/>
    <w:basedOn w:val="Absatzstandardschriftart"/>
    <w:rsid w:val="00302BF0"/>
  </w:style>
  <w:style w:type="character" w:styleId="Link">
    <w:name w:val="Hyperlink"/>
    <w:basedOn w:val="Absatzstandardschriftart"/>
    <w:uiPriority w:val="99"/>
    <w:semiHidden/>
    <w:unhideWhenUsed/>
    <w:rsid w:val="00302BF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eichen"/>
    <w:uiPriority w:val="9"/>
    <w:qFormat/>
    <w:rsid w:val="00ED7314"/>
    <w:pPr>
      <w:spacing w:before="100" w:beforeAutospacing="1" w:after="100" w:afterAutospacing="1" w:line="240" w:lineRule="auto"/>
      <w:outlineLvl w:val="1"/>
    </w:pPr>
    <w:rPr>
      <w:rFonts w:ascii="Times" w:hAnsi="Times"/>
      <w:b/>
      <w:bCs/>
      <w:sz w:val="36"/>
      <w:szCs w:val="36"/>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F74D0"/>
    <w:pPr>
      <w:ind w:left="720"/>
      <w:contextualSpacing/>
    </w:pPr>
  </w:style>
  <w:style w:type="paragraph" w:styleId="Sprechblasentext">
    <w:name w:val="Balloon Text"/>
    <w:basedOn w:val="Standard"/>
    <w:link w:val="SprechblasentextZeichen"/>
    <w:uiPriority w:val="99"/>
    <w:semiHidden/>
    <w:unhideWhenUsed/>
    <w:rsid w:val="00031DAE"/>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31DAE"/>
    <w:rPr>
      <w:rFonts w:ascii="Lucida Grande" w:hAnsi="Lucida Grande" w:cs="Lucida Grande"/>
      <w:sz w:val="18"/>
      <w:szCs w:val="18"/>
    </w:rPr>
  </w:style>
  <w:style w:type="character" w:customStyle="1" w:styleId="berschrift2Zeichen">
    <w:name w:val="Überschrift 2 Zeichen"/>
    <w:basedOn w:val="Absatzstandardschriftart"/>
    <w:link w:val="berschrift2"/>
    <w:uiPriority w:val="9"/>
    <w:rsid w:val="00ED7314"/>
    <w:rPr>
      <w:rFonts w:ascii="Times" w:hAnsi="Times"/>
      <w:b/>
      <w:bCs/>
      <w:sz w:val="36"/>
      <w:szCs w:val="36"/>
      <w:lang w:val="de-DE" w:eastAsia="de-DE"/>
    </w:rPr>
  </w:style>
  <w:style w:type="character" w:styleId="Betont">
    <w:name w:val="Strong"/>
    <w:basedOn w:val="Absatzstandardschriftart"/>
    <w:uiPriority w:val="22"/>
    <w:qFormat/>
    <w:rsid w:val="00ED7314"/>
    <w:rPr>
      <w:b/>
      <w:bCs/>
    </w:rPr>
  </w:style>
  <w:style w:type="paragraph" w:styleId="StandardWeb">
    <w:name w:val="Normal (Web)"/>
    <w:basedOn w:val="Standard"/>
    <w:uiPriority w:val="99"/>
    <w:semiHidden/>
    <w:unhideWhenUsed/>
    <w:rsid w:val="00ED7314"/>
    <w:pPr>
      <w:spacing w:before="100" w:beforeAutospacing="1" w:after="100" w:afterAutospacing="1" w:line="240" w:lineRule="auto"/>
    </w:pPr>
    <w:rPr>
      <w:rFonts w:ascii="Times" w:hAnsi="Times" w:cs="Times New Roman"/>
      <w:sz w:val="20"/>
      <w:szCs w:val="20"/>
      <w:lang w:val="de-DE" w:eastAsia="de-DE"/>
    </w:rPr>
  </w:style>
  <w:style w:type="character" w:customStyle="1" w:styleId="apple-converted-space">
    <w:name w:val="apple-converted-space"/>
    <w:basedOn w:val="Absatzstandardschriftart"/>
    <w:rsid w:val="00302BF0"/>
  </w:style>
  <w:style w:type="character" w:styleId="Link">
    <w:name w:val="Hyperlink"/>
    <w:basedOn w:val="Absatzstandardschriftart"/>
    <w:uiPriority w:val="99"/>
    <w:semiHidden/>
    <w:unhideWhenUsed/>
    <w:rsid w:val="00302B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448656">
      <w:bodyDiv w:val="1"/>
      <w:marLeft w:val="0"/>
      <w:marRight w:val="0"/>
      <w:marTop w:val="0"/>
      <w:marBottom w:val="0"/>
      <w:divBdr>
        <w:top w:val="none" w:sz="0" w:space="0" w:color="auto"/>
        <w:left w:val="none" w:sz="0" w:space="0" w:color="auto"/>
        <w:bottom w:val="none" w:sz="0" w:space="0" w:color="auto"/>
        <w:right w:val="none" w:sz="0" w:space="0" w:color="auto"/>
      </w:divBdr>
    </w:div>
    <w:div w:id="888809189">
      <w:bodyDiv w:val="1"/>
      <w:marLeft w:val="0"/>
      <w:marRight w:val="0"/>
      <w:marTop w:val="0"/>
      <w:marBottom w:val="0"/>
      <w:divBdr>
        <w:top w:val="none" w:sz="0" w:space="0" w:color="auto"/>
        <w:left w:val="none" w:sz="0" w:space="0" w:color="auto"/>
        <w:bottom w:val="none" w:sz="0" w:space="0" w:color="auto"/>
        <w:right w:val="none" w:sz="0" w:space="0" w:color="auto"/>
      </w:divBdr>
    </w:div>
    <w:div w:id="1848518704">
      <w:bodyDiv w:val="1"/>
      <w:marLeft w:val="0"/>
      <w:marRight w:val="0"/>
      <w:marTop w:val="0"/>
      <w:marBottom w:val="0"/>
      <w:divBdr>
        <w:top w:val="none" w:sz="0" w:space="0" w:color="auto"/>
        <w:left w:val="none" w:sz="0" w:space="0" w:color="auto"/>
        <w:bottom w:val="none" w:sz="0" w:space="0" w:color="auto"/>
        <w:right w:val="none" w:sz="0" w:space="0" w:color="auto"/>
      </w:divBdr>
    </w:div>
    <w:div w:id="190548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tuhh.de/" TargetMode="External"/><Relationship Id="rId7" Type="http://schemas.openxmlformats.org/officeDocument/2006/relationships/hyperlink" Target="http://www.hoou.de/"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813</Words>
  <Characters>4843</Characters>
  <Application>Microsoft Macintosh Word</Application>
  <DocSecurity>0</DocSecurity>
  <Lines>69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 Garasic</dc:creator>
  <cp:keywords/>
  <dc:description/>
  <cp:lastModifiedBy>Tina Ladwig</cp:lastModifiedBy>
  <cp:revision>10</cp:revision>
  <cp:lastPrinted>2017-08-08T12:13:00Z</cp:lastPrinted>
  <dcterms:created xsi:type="dcterms:W3CDTF">2017-08-08T10:15:00Z</dcterms:created>
  <dcterms:modified xsi:type="dcterms:W3CDTF">2017-08-08T12:41:00Z</dcterms:modified>
</cp:coreProperties>
</file>